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firstLine="567"/>
        <w:jc w:val="center"/>
        <w:rPr>
          <w:rFonts w:ascii="Tahoma" w:cs="Tahoma" w:eastAsia="Tahoma" w:hAnsi="Tahoma"/>
          <w:b w:val="1"/>
          <w:u w:val="single"/>
        </w:rPr>
      </w:pPr>
      <w:r w:rsidDel="00000000" w:rsidR="00000000" w:rsidRPr="00000000">
        <w:rPr>
          <w:rFonts w:ascii="Tahoma" w:cs="Tahoma" w:eastAsia="Tahoma" w:hAnsi="Tahoma"/>
          <w:b w:val="1"/>
          <w:u w:val="single"/>
          <w:rtl w:val="0"/>
        </w:rPr>
        <w:t xml:space="preserve">Lineamientos del Programa UNIR</w:t>
      </w:r>
    </w:p>
    <w:p w:rsidR="00000000" w:rsidDel="00000000" w:rsidP="00000000" w:rsidRDefault="00000000" w:rsidRPr="00000000" w14:paraId="00000002">
      <w:pPr>
        <w:spacing w:line="276" w:lineRule="auto"/>
        <w:jc w:val="both"/>
        <w:rPr>
          <w:rFonts w:ascii="Tahoma" w:cs="Tahoma" w:eastAsia="Tahoma" w:hAnsi="Tahoma"/>
          <w:b w:val="1"/>
          <w:u w:val="single"/>
        </w:rPr>
      </w:pPr>
      <w:r w:rsidDel="00000000" w:rsidR="00000000" w:rsidRPr="00000000">
        <w:rPr>
          <w:rtl w:val="0"/>
        </w:rPr>
      </w:r>
    </w:p>
    <w:p w:rsidR="00000000" w:rsidDel="00000000" w:rsidP="00000000" w:rsidRDefault="00000000" w:rsidRPr="00000000" w14:paraId="00000003">
      <w:pPr>
        <w:spacing w:line="276" w:lineRule="auto"/>
        <w:ind w:firstLine="567"/>
        <w:jc w:val="both"/>
        <w:rPr>
          <w:rFonts w:ascii="Tahoma" w:cs="Tahoma" w:eastAsia="Tahoma" w:hAnsi="Tahoma"/>
        </w:rPr>
      </w:pPr>
      <w:r w:rsidDel="00000000" w:rsidR="00000000" w:rsidRPr="00000000">
        <w:rPr>
          <w:rtl w:val="0"/>
        </w:rPr>
      </w:r>
    </w:p>
    <w:p w:rsidR="00000000" w:rsidDel="00000000" w:rsidP="00000000" w:rsidRDefault="00000000" w:rsidRPr="00000000" w14:paraId="00000004">
      <w:pPr>
        <w:spacing w:line="276" w:lineRule="auto"/>
        <w:jc w:val="both"/>
        <w:rPr>
          <w:rFonts w:ascii="Tahoma" w:cs="Tahoma" w:eastAsia="Tahoma" w:hAnsi="Tahoma"/>
          <w:b w:val="1"/>
        </w:rPr>
      </w:pPr>
      <w:r w:rsidDel="00000000" w:rsidR="00000000" w:rsidRPr="00000000">
        <w:rPr>
          <w:rFonts w:ascii="Tahoma" w:cs="Tahoma" w:eastAsia="Tahoma" w:hAnsi="Tahoma"/>
          <w:b w:val="1"/>
          <w:rtl w:val="0"/>
        </w:rPr>
        <w:t xml:space="preserve">1. Objetivo general</w:t>
      </w:r>
    </w:p>
    <w:p w:rsidR="00000000" w:rsidDel="00000000" w:rsidP="00000000" w:rsidRDefault="00000000" w:rsidRPr="00000000" w14:paraId="00000005">
      <w:pPr>
        <w:spacing w:line="276" w:lineRule="auto"/>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06">
      <w:pPr>
        <w:numPr>
          <w:ilvl w:val="0"/>
          <w:numId w:val="4"/>
        </w:numPr>
        <w:spacing w:line="276" w:lineRule="auto"/>
        <w:ind w:left="1317" w:hanging="750"/>
        <w:jc w:val="both"/>
        <w:rPr>
          <w:rFonts w:ascii="Tahoma" w:cs="Tahoma" w:eastAsia="Tahoma" w:hAnsi="Tahoma"/>
        </w:rPr>
      </w:pPr>
      <w:r w:rsidDel="00000000" w:rsidR="00000000" w:rsidRPr="00000000">
        <w:rPr>
          <w:rFonts w:ascii="Tahoma" w:cs="Tahoma" w:eastAsia="Tahoma" w:hAnsi="Tahoma"/>
          <w:rtl w:val="0"/>
        </w:rPr>
        <w:t xml:space="preserve">Condiciones de vida de familias agricultoras e indígenas en situación de pobreza en la Provincia de Misiones, Argentina y el Departamento de Alto Paraná, Paraguay, mejoradas.</w:t>
      </w:r>
    </w:p>
    <w:p w:rsidR="00000000" w:rsidDel="00000000" w:rsidP="00000000" w:rsidRDefault="00000000" w:rsidRPr="00000000" w14:paraId="00000007">
      <w:pPr>
        <w:spacing w:line="276" w:lineRule="auto"/>
        <w:ind w:left="1317"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08">
      <w:pPr>
        <w:spacing w:line="276" w:lineRule="auto"/>
        <w:ind w:left="1317" w:firstLine="0"/>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09">
      <w:pPr>
        <w:spacing w:line="276" w:lineRule="auto"/>
        <w:ind w:left="283" w:firstLine="0"/>
        <w:jc w:val="both"/>
        <w:rPr>
          <w:rFonts w:ascii="Tahoma" w:cs="Tahoma" w:eastAsia="Tahoma" w:hAnsi="Tahoma"/>
          <w:b w:val="1"/>
        </w:rPr>
      </w:pPr>
      <w:r w:rsidDel="00000000" w:rsidR="00000000" w:rsidRPr="00000000">
        <w:rPr>
          <w:rFonts w:ascii="Tahoma" w:cs="Tahoma" w:eastAsia="Tahoma" w:hAnsi="Tahoma"/>
          <w:b w:val="1"/>
          <w:rtl w:val="0"/>
        </w:rPr>
        <w:t xml:space="preserve">Objetivos específicos</w:t>
      </w:r>
    </w:p>
    <w:p w:rsidR="00000000" w:rsidDel="00000000" w:rsidP="00000000" w:rsidRDefault="00000000" w:rsidRPr="00000000" w14:paraId="0000000A">
      <w:pPr>
        <w:spacing w:line="276" w:lineRule="auto"/>
        <w:ind w:left="283" w:firstLine="0"/>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0B">
      <w:pPr>
        <w:numPr>
          <w:ilvl w:val="0"/>
          <w:numId w:val="4"/>
        </w:numPr>
        <w:spacing w:line="276" w:lineRule="auto"/>
        <w:ind w:left="1317" w:hanging="750"/>
        <w:jc w:val="both"/>
        <w:rPr>
          <w:rFonts w:ascii="Tahoma" w:cs="Tahoma" w:eastAsia="Tahoma" w:hAnsi="Tahoma"/>
        </w:rPr>
      </w:pPr>
      <w:r w:rsidDel="00000000" w:rsidR="00000000" w:rsidRPr="00000000">
        <w:rPr>
          <w:rFonts w:ascii="Tahoma" w:cs="Tahoma" w:eastAsia="Tahoma" w:hAnsi="Tahoma"/>
          <w:rtl w:val="0"/>
        </w:rPr>
        <w:t xml:space="preserve">Mejorar la producción de alimentos de familias agricultoras e indígenas.</w:t>
      </w:r>
    </w:p>
    <w:p w:rsidR="00000000" w:rsidDel="00000000" w:rsidP="00000000" w:rsidRDefault="00000000" w:rsidRPr="00000000" w14:paraId="0000000C">
      <w:pPr>
        <w:numPr>
          <w:ilvl w:val="0"/>
          <w:numId w:val="4"/>
        </w:numPr>
        <w:spacing w:line="276" w:lineRule="auto"/>
        <w:ind w:left="1317" w:hanging="750"/>
        <w:jc w:val="both"/>
        <w:rPr>
          <w:rFonts w:ascii="Tahoma" w:cs="Tahoma" w:eastAsia="Tahoma" w:hAnsi="Tahoma"/>
        </w:rPr>
      </w:pPr>
      <w:r w:rsidDel="00000000" w:rsidR="00000000" w:rsidRPr="00000000">
        <w:rPr>
          <w:rFonts w:ascii="Tahoma" w:cs="Tahoma" w:eastAsia="Tahoma" w:hAnsi="Tahoma"/>
          <w:rtl w:val="0"/>
        </w:rPr>
        <w:t xml:space="preserve">Fortalecer las prácticas organizativas de grupos de familias agricultoras e indígenas.</w:t>
      </w:r>
    </w:p>
    <w:p w:rsidR="00000000" w:rsidDel="00000000" w:rsidP="00000000" w:rsidRDefault="00000000" w:rsidRPr="00000000" w14:paraId="0000000D">
      <w:pPr>
        <w:numPr>
          <w:ilvl w:val="0"/>
          <w:numId w:val="4"/>
        </w:numPr>
        <w:spacing w:line="276" w:lineRule="auto"/>
        <w:ind w:left="1317" w:hanging="750"/>
        <w:jc w:val="both"/>
        <w:rPr>
          <w:rFonts w:ascii="Tahoma" w:cs="Tahoma" w:eastAsia="Tahoma" w:hAnsi="Tahoma"/>
        </w:rPr>
      </w:pPr>
      <w:r w:rsidDel="00000000" w:rsidR="00000000" w:rsidRPr="00000000">
        <w:rPr>
          <w:rFonts w:ascii="Tahoma" w:cs="Tahoma" w:eastAsia="Tahoma" w:hAnsi="Tahoma"/>
          <w:rtl w:val="0"/>
        </w:rPr>
        <w:t xml:space="preserve">Aumentar el empoderamiento de mujeres en organizaciones de familias agricultoras e indígenas.</w:t>
      </w:r>
    </w:p>
    <w:p w:rsidR="00000000" w:rsidDel="00000000" w:rsidP="00000000" w:rsidRDefault="00000000" w:rsidRPr="00000000" w14:paraId="0000000E">
      <w:pPr>
        <w:spacing w:line="276" w:lineRule="auto"/>
        <w:ind w:left="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0F">
      <w:pPr>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0">
      <w:pPr>
        <w:spacing w:line="276" w:lineRule="auto"/>
        <w:jc w:val="both"/>
        <w:rPr>
          <w:rFonts w:ascii="Tahoma" w:cs="Tahoma" w:eastAsia="Tahoma" w:hAnsi="Tahoma"/>
          <w:b w:val="1"/>
        </w:rPr>
      </w:pPr>
      <w:r w:rsidDel="00000000" w:rsidR="00000000" w:rsidRPr="00000000">
        <w:rPr>
          <w:rFonts w:ascii="Tahoma" w:cs="Tahoma" w:eastAsia="Tahoma" w:hAnsi="Tahoma"/>
          <w:b w:val="1"/>
          <w:rtl w:val="0"/>
        </w:rPr>
        <w:t xml:space="preserve">2. Modalidad</w:t>
      </w:r>
    </w:p>
    <w:p w:rsidR="00000000" w:rsidDel="00000000" w:rsidP="00000000" w:rsidRDefault="00000000" w:rsidRPr="00000000" w14:paraId="00000011">
      <w:pPr>
        <w:spacing w:line="276" w:lineRule="auto"/>
        <w:jc w:val="both"/>
        <w:rPr>
          <w:rFonts w:ascii="Tahoma" w:cs="Tahoma" w:eastAsia="Tahoma" w:hAnsi="Tahoma"/>
        </w:rPr>
      </w:pPr>
      <w:r w:rsidDel="00000000" w:rsidR="00000000" w:rsidRPr="00000000">
        <w:rPr>
          <w:rFonts w:ascii="Tahoma" w:cs="Tahoma" w:eastAsia="Tahoma" w:hAnsi="Tahoma"/>
          <w:rtl w:val="0"/>
        </w:rPr>
        <w:t xml:space="preserve">Unir financia actividades relacionadas con el fortalecimiento de grupos que se encuentran en situación de vulnerabilidad socio-económica y que desarrollen temáticas sobre ejercicio y fortalecimiento de derechos en/de:</w:t>
      </w:r>
    </w:p>
    <w:p w:rsidR="00000000" w:rsidDel="00000000" w:rsidP="00000000" w:rsidRDefault="00000000" w:rsidRPr="00000000" w14:paraId="00000012">
      <w:pPr>
        <w:spacing w:line="276" w:lineRule="auto"/>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13">
      <w:pPr>
        <w:numPr>
          <w:ilvl w:val="0"/>
          <w:numId w:val="3"/>
        </w:numPr>
        <w:spacing w:line="276" w:lineRule="auto"/>
        <w:ind w:left="720" w:hanging="360"/>
        <w:jc w:val="both"/>
        <w:rPr>
          <w:rFonts w:ascii="Tahoma" w:cs="Tahoma" w:eastAsia="Tahoma" w:hAnsi="Tahoma"/>
        </w:rPr>
      </w:pPr>
      <w:r w:rsidDel="00000000" w:rsidR="00000000" w:rsidRPr="00000000">
        <w:rPr>
          <w:rFonts w:ascii="Tahoma" w:cs="Tahoma" w:eastAsia="Tahoma" w:hAnsi="Tahoma"/>
          <w:b w:val="1"/>
          <w:rtl w:val="0"/>
        </w:rPr>
        <w:t xml:space="preserve">Soberanía alimentaria</w:t>
      </w:r>
      <w:r w:rsidDel="00000000" w:rsidR="00000000" w:rsidRPr="00000000">
        <w:rPr>
          <w:rtl w:val="0"/>
        </w:rPr>
      </w:r>
    </w:p>
    <w:p w:rsidR="00000000" w:rsidDel="00000000" w:rsidP="00000000" w:rsidRDefault="00000000" w:rsidRPr="00000000" w14:paraId="00000014">
      <w:pPr>
        <w:numPr>
          <w:ilvl w:val="0"/>
          <w:numId w:val="3"/>
        </w:numPr>
        <w:spacing w:line="276" w:lineRule="auto"/>
        <w:ind w:left="720" w:hanging="360"/>
        <w:jc w:val="both"/>
        <w:rPr>
          <w:rFonts w:ascii="Tahoma" w:cs="Tahoma" w:eastAsia="Tahoma" w:hAnsi="Tahoma"/>
        </w:rPr>
      </w:pPr>
      <w:r w:rsidDel="00000000" w:rsidR="00000000" w:rsidRPr="00000000">
        <w:rPr>
          <w:rFonts w:ascii="Tahoma" w:cs="Tahoma" w:eastAsia="Tahoma" w:hAnsi="Tahoma"/>
          <w:b w:val="1"/>
          <w:rtl w:val="0"/>
        </w:rPr>
        <w:t xml:space="preserve">Fortalecimiento organizativo</w:t>
      </w:r>
    </w:p>
    <w:p w:rsidR="00000000" w:rsidDel="00000000" w:rsidP="00000000" w:rsidRDefault="00000000" w:rsidRPr="00000000" w14:paraId="00000015">
      <w:pPr>
        <w:numPr>
          <w:ilvl w:val="0"/>
          <w:numId w:val="3"/>
        </w:numPr>
        <w:spacing w:line="276" w:lineRule="auto"/>
        <w:ind w:left="720" w:hanging="360"/>
        <w:jc w:val="both"/>
        <w:rPr>
          <w:rFonts w:ascii="Tahoma" w:cs="Tahoma" w:eastAsia="Tahoma" w:hAnsi="Tahoma"/>
          <w:b w:val="1"/>
          <w:u w:val="none"/>
        </w:rPr>
      </w:pPr>
      <w:r w:rsidDel="00000000" w:rsidR="00000000" w:rsidRPr="00000000">
        <w:rPr>
          <w:rFonts w:ascii="Tahoma" w:cs="Tahoma" w:eastAsia="Tahoma" w:hAnsi="Tahoma"/>
          <w:b w:val="1"/>
          <w:rtl w:val="0"/>
        </w:rPr>
        <w:t xml:space="preserve">Empoderamiento de mujeres</w:t>
      </w:r>
    </w:p>
    <w:p w:rsidR="00000000" w:rsidDel="00000000" w:rsidP="00000000" w:rsidRDefault="00000000" w:rsidRPr="00000000" w14:paraId="00000016">
      <w:pPr>
        <w:spacing w:line="276" w:lineRule="auto"/>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17">
      <w:pPr>
        <w:spacing w:line="276" w:lineRule="auto"/>
        <w:jc w:val="both"/>
        <w:rPr>
          <w:rFonts w:ascii="Tahoma" w:cs="Tahoma" w:eastAsia="Tahoma" w:hAnsi="Tahoma"/>
          <w:b w:val="1"/>
        </w:rPr>
      </w:pPr>
      <w:r w:rsidDel="00000000" w:rsidR="00000000" w:rsidRPr="00000000">
        <w:rPr>
          <w:rFonts w:ascii="Tahoma" w:cs="Tahoma" w:eastAsia="Tahoma" w:hAnsi="Tahoma"/>
          <w:b w:val="1"/>
          <w:rtl w:val="0"/>
        </w:rPr>
        <w:t xml:space="preserve">3. Destinatarias/os</w:t>
      </w:r>
    </w:p>
    <w:p w:rsidR="00000000" w:rsidDel="00000000" w:rsidP="00000000" w:rsidRDefault="00000000" w:rsidRPr="00000000" w14:paraId="00000018">
      <w:pPr>
        <w:spacing w:line="276" w:lineRule="auto"/>
        <w:jc w:val="both"/>
        <w:rPr>
          <w:rFonts w:ascii="Tahoma" w:cs="Tahoma" w:eastAsia="Tahoma" w:hAnsi="Tahoma"/>
          <w:b w:val="1"/>
        </w:rPr>
      </w:pPr>
      <w:r w:rsidDel="00000000" w:rsidR="00000000" w:rsidRPr="00000000">
        <w:rPr>
          <w:rFonts w:ascii="Tahoma" w:cs="Tahoma" w:eastAsia="Tahoma" w:hAnsi="Tahoma"/>
          <w:rtl w:val="0"/>
        </w:rPr>
        <w:t xml:space="preserve">El Programa Unir apoya iniciativas que cuenten con la recomendación de organizaciones de base, ecuménicas o eclesiales</w:t>
      </w:r>
      <w:r w:rsidDel="00000000" w:rsidR="00000000" w:rsidRPr="00000000">
        <w:rPr>
          <w:rtl w:val="0"/>
        </w:rPr>
      </w:r>
    </w:p>
    <w:p w:rsidR="00000000" w:rsidDel="00000000" w:rsidP="00000000" w:rsidRDefault="00000000" w:rsidRPr="00000000" w14:paraId="00000019">
      <w:pPr>
        <w:spacing w:line="276" w:lineRule="auto"/>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spacing w:line="276" w:lineRule="auto"/>
        <w:jc w:val="both"/>
        <w:rPr>
          <w:rFonts w:ascii="Tahoma" w:cs="Tahoma" w:eastAsia="Tahoma" w:hAnsi="Tahoma"/>
          <w:i w:val="1"/>
        </w:rPr>
      </w:pPr>
      <w:r w:rsidDel="00000000" w:rsidR="00000000" w:rsidRPr="00000000">
        <w:rPr>
          <w:rFonts w:ascii="Tahoma" w:cs="Tahoma" w:eastAsia="Tahoma" w:hAnsi="Tahoma"/>
          <w:i w:val="1"/>
          <w:rtl w:val="0"/>
        </w:rPr>
        <w:t xml:space="preserve">El objetivo es apoyar las estrategias de producción de alimentos y/o trabajo asociativo/cooperativo de familias agricultoras e indígenas en situación de pobreza, desde el enfoque de la soberanía alimentaria</w:t>
      </w:r>
    </w:p>
    <w:p w:rsidR="00000000" w:rsidDel="00000000" w:rsidP="00000000" w:rsidRDefault="00000000" w:rsidRPr="00000000" w14:paraId="0000001B">
      <w:pPr>
        <w:spacing w:line="276" w:lineRule="auto"/>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1C">
      <w:pPr>
        <w:spacing w:line="276" w:lineRule="auto"/>
        <w:jc w:val="both"/>
        <w:rPr>
          <w:rFonts w:ascii="Tahoma" w:cs="Tahoma" w:eastAsia="Tahoma" w:hAnsi="Tahoma"/>
        </w:rPr>
      </w:pPr>
      <w:r w:rsidDel="00000000" w:rsidR="00000000" w:rsidRPr="00000000">
        <w:rPr>
          <w:rFonts w:ascii="Tahoma" w:cs="Tahoma" w:eastAsia="Tahoma" w:hAnsi="Tahoma"/>
          <w:b w:val="1"/>
          <w:rtl w:val="0"/>
        </w:rPr>
        <w:t xml:space="preserve">Destinatarias/os: </w:t>
      </w:r>
      <w:r w:rsidDel="00000000" w:rsidR="00000000" w:rsidRPr="00000000">
        <w:rPr>
          <w:rFonts w:ascii="Tahoma" w:cs="Tahoma" w:eastAsia="Tahoma" w:hAnsi="Tahoma"/>
          <w:rtl w:val="0"/>
        </w:rPr>
        <w:t xml:space="preserve">grupos y organizaciones de familias agricultoras y/o indígenas que produzcan alimentos, principalmente para el autoconsumo, con escasa o nula mecanización y con limitada disponibilidad de tierras. </w:t>
      </w:r>
    </w:p>
    <w:p w:rsidR="00000000" w:rsidDel="00000000" w:rsidP="00000000" w:rsidRDefault="00000000" w:rsidRPr="00000000" w14:paraId="0000001D">
      <w:pPr>
        <w:spacing w:line="276" w:lineRule="auto"/>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1E">
      <w:pPr>
        <w:spacing w:line="276" w:lineRule="auto"/>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1F">
      <w:pPr>
        <w:spacing w:line="276" w:lineRule="auto"/>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20">
      <w:pPr>
        <w:spacing w:line="276" w:lineRule="auto"/>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21">
      <w:pPr>
        <w:spacing w:line="276" w:lineRule="auto"/>
        <w:jc w:val="both"/>
        <w:rPr>
          <w:rFonts w:ascii="Tahoma" w:cs="Tahoma" w:eastAsia="Tahoma" w:hAnsi="Tahoma"/>
          <w:b w:val="1"/>
        </w:rPr>
      </w:pPr>
      <w:r w:rsidDel="00000000" w:rsidR="00000000" w:rsidRPr="00000000">
        <w:rPr>
          <w:rFonts w:ascii="Tahoma" w:cs="Tahoma" w:eastAsia="Tahoma" w:hAnsi="Tahoma"/>
          <w:b w:val="1"/>
          <w:rtl w:val="0"/>
        </w:rPr>
        <w:t xml:space="preserve">Criterios para la aprobación:</w:t>
      </w:r>
    </w:p>
    <w:p w:rsidR="00000000" w:rsidDel="00000000" w:rsidP="00000000" w:rsidRDefault="00000000" w:rsidRPr="00000000" w14:paraId="00000022">
      <w:pPr>
        <w:spacing w:line="276" w:lineRule="auto"/>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23">
      <w:pPr>
        <w:numPr>
          <w:ilvl w:val="0"/>
          <w:numId w:val="1"/>
        </w:numPr>
        <w:spacing w:line="276" w:lineRule="auto"/>
        <w:ind w:left="720" w:hanging="360"/>
        <w:jc w:val="both"/>
        <w:rPr>
          <w:rFonts w:ascii="Tahoma" w:cs="Tahoma" w:eastAsia="Tahoma" w:hAnsi="Tahoma"/>
        </w:rPr>
      </w:pPr>
      <w:r w:rsidDel="00000000" w:rsidR="00000000" w:rsidRPr="00000000">
        <w:rPr>
          <w:rFonts w:ascii="Tahoma" w:cs="Tahoma" w:eastAsia="Tahoma" w:hAnsi="Tahoma"/>
          <w:rtl w:val="0"/>
        </w:rPr>
        <w:t xml:space="preserve">que el grupo esté dispuesto a incorporar elementos de la soberanía alimentaria durante el proceso de ejecución del proyecto.</w:t>
      </w:r>
    </w:p>
    <w:p w:rsidR="00000000" w:rsidDel="00000000" w:rsidP="00000000" w:rsidRDefault="00000000" w:rsidRPr="00000000" w14:paraId="00000024">
      <w:pPr>
        <w:numPr>
          <w:ilvl w:val="0"/>
          <w:numId w:val="1"/>
        </w:numPr>
        <w:spacing w:line="276" w:lineRule="auto"/>
        <w:ind w:left="720" w:hanging="360"/>
        <w:jc w:val="both"/>
        <w:rPr>
          <w:rFonts w:ascii="Tahoma" w:cs="Tahoma" w:eastAsia="Tahoma" w:hAnsi="Tahoma"/>
        </w:rPr>
      </w:pPr>
      <w:r w:rsidDel="00000000" w:rsidR="00000000" w:rsidRPr="00000000">
        <w:rPr>
          <w:rFonts w:ascii="Tahoma" w:cs="Tahoma" w:eastAsia="Tahoma" w:hAnsi="Tahoma"/>
          <w:rtl w:val="0"/>
        </w:rPr>
        <w:t xml:space="preserve">que el grupo incluya la perspectiva de género en la planificación y ejecución del proyecto.</w:t>
      </w:r>
    </w:p>
    <w:p w:rsidR="00000000" w:rsidDel="00000000" w:rsidP="00000000" w:rsidRDefault="00000000" w:rsidRPr="00000000" w14:paraId="00000025">
      <w:pPr>
        <w:numPr>
          <w:ilvl w:val="0"/>
          <w:numId w:val="1"/>
        </w:numPr>
        <w:spacing w:line="276" w:lineRule="auto"/>
        <w:ind w:left="720" w:hanging="360"/>
        <w:jc w:val="both"/>
        <w:rPr>
          <w:rFonts w:ascii="Tahoma" w:cs="Tahoma" w:eastAsia="Tahoma" w:hAnsi="Tahoma"/>
        </w:rPr>
      </w:pPr>
      <w:r w:rsidDel="00000000" w:rsidR="00000000" w:rsidRPr="00000000">
        <w:rPr>
          <w:rFonts w:ascii="Tahoma" w:cs="Tahoma" w:eastAsia="Tahoma" w:hAnsi="Tahoma"/>
          <w:rtl w:val="0"/>
        </w:rPr>
        <w:t xml:space="preserve">que el grupo incorpore en su proceso productivo criterios de sustentabilidad y cuidado del medio ambiente desde el enfoque agroecológico.</w:t>
      </w:r>
    </w:p>
    <w:p w:rsidR="00000000" w:rsidDel="00000000" w:rsidP="00000000" w:rsidRDefault="00000000" w:rsidRPr="00000000" w14:paraId="00000026">
      <w:pPr>
        <w:spacing w:line="276" w:lineRule="auto"/>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27">
      <w:pPr>
        <w:spacing w:line="276" w:lineRule="auto"/>
        <w:jc w:val="both"/>
        <w:rPr>
          <w:rFonts w:ascii="Tahoma" w:cs="Tahoma" w:eastAsia="Tahoma" w:hAnsi="Tahoma"/>
          <w:b w:val="1"/>
        </w:rPr>
      </w:pPr>
      <w:r w:rsidDel="00000000" w:rsidR="00000000" w:rsidRPr="00000000">
        <w:rPr>
          <w:rFonts w:ascii="Tahoma" w:cs="Tahoma" w:eastAsia="Tahoma" w:hAnsi="Tahoma"/>
          <w:b w:val="1"/>
          <w:rtl w:val="0"/>
        </w:rPr>
        <w:t xml:space="preserve">4. Presentación de la idea </w:t>
      </w:r>
    </w:p>
    <w:p w:rsidR="00000000" w:rsidDel="00000000" w:rsidP="00000000" w:rsidRDefault="00000000" w:rsidRPr="00000000" w14:paraId="00000028">
      <w:pPr>
        <w:spacing w:line="276" w:lineRule="auto"/>
        <w:jc w:val="both"/>
        <w:rPr>
          <w:rFonts w:ascii="Tahoma" w:cs="Tahoma" w:eastAsia="Tahoma" w:hAnsi="Tahoma"/>
        </w:rPr>
      </w:pPr>
      <w:r w:rsidDel="00000000" w:rsidR="00000000" w:rsidRPr="00000000">
        <w:rPr>
          <w:rFonts w:ascii="Tahoma" w:cs="Tahoma" w:eastAsia="Tahoma" w:hAnsi="Tahoma"/>
          <w:rtl w:val="0"/>
        </w:rPr>
        <w:t xml:space="preserve">El primer paso para acceder al apoyo de un proyecto es completar el formulario de Presentación de la idea (disponible en </w:t>
      </w:r>
      <w:hyperlink r:id="rId6">
        <w:r w:rsidDel="00000000" w:rsidR="00000000" w:rsidRPr="00000000">
          <w:rPr>
            <w:rFonts w:ascii="Tahoma" w:cs="Tahoma" w:eastAsia="Tahoma" w:hAnsi="Tahoma"/>
            <w:rtl w:val="0"/>
          </w:rPr>
          <w:t xml:space="preserve">www.sedi.org.ar</w:t>
        </w:r>
      </w:hyperlink>
      <w:r w:rsidDel="00000000" w:rsidR="00000000" w:rsidRPr="00000000">
        <w:rPr>
          <w:rFonts w:ascii="Tahoma" w:cs="Tahoma" w:eastAsia="Tahoma" w:hAnsi="Tahoma"/>
          <w:rtl w:val="0"/>
        </w:rPr>
        <w:t xml:space="preserve">). El equipo de SEDi está a disposición para facilitar esta etapa y acompañar en el diseño de una propuesta viable acorde a estos lineamientos.</w:t>
      </w:r>
    </w:p>
    <w:p w:rsidR="00000000" w:rsidDel="00000000" w:rsidP="00000000" w:rsidRDefault="00000000" w:rsidRPr="00000000" w14:paraId="00000029">
      <w:pPr>
        <w:spacing w:line="276" w:lineRule="auto"/>
        <w:jc w:val="both"/>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2A">
      <w:pPr>
        <w:spacing w:line="276" w:lineRule="auto"/>
        <w:jc w:val="both"/>
        <w:rPr>
          <w:rFonts w:ascii="Tahoma" w:cs="Tahoma" w:eastAsia="Tahoma" w:hAnsi="Tahoma"/>
          <w:b w:val="1"/>
        </w:rPr>
      </w:pPr>
      <w:r w:rsidDel="00000000" w:rsidR="00000000" w:rsidRPr="00000000">
        <w:rPr>
          <w:rFonts w:ascii="Tahoma" w:cs="Tahoma" w:eastAsia="Tahoma" w:hAnsi="Tahoma"/>
          <w:b w:val="1"/>
          <w:rtl w:val="0"/>
        </w:rPr>
        <w:t xml:space="preserve">5. Aprobación </w:t>
      </w:r>
    </w:p>
    <w:p w:rsidR="00000000" w:rsidDel="00000000" w:rsidP="00000000" w:rsidRDefault="00000000" w:rsidRPr="00000000" w14:paraId="0000002B">
      <w:pPr>
        <w:spacing w:line="276" w:lineRule="auto"/>
        <w:jc w:val="both"/>
        <w:rPr>
          <w:rFonts w:ascii="Tahoma" w:cs="Tahoma" w:eastAsia="Tahoma" w:hAnsi="Tahoma"/>
        </w:rPr>
      </w:pPr>
      <w:r w:rsidDel="00000000" w:rsidR="00000000" w:rsidRPr="00000000">
        <w:rPr>
          <w:rFonts w:ascii="Tahoma" w:cs="Tahoma" w:eastAsia="Tahoma" w:hAnsi="Tahoma"/>
          <w:rtl w:val="0"/>
        </w:rPr>
        <w:t xml:space="preserve">Los proyectos y otros documentos complementarios serán elevados a la Comisión Directiva de SEDi para su consideración y eventual aprobación. La Comisión Directiva comunicará su resolución a los 15 días de su presentación.</w:t>
      </w:r>
    </w:p>
    <w:p w:rsidR="00000000" w:rsidDel="00000000" w:rsidP="00000000" w:rsidRDefault="00000000" w:rsidRPr="00000000" w14:paraId="0000002C">
      <w:pPr>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D">
      <w:pPr>
        <w:spacing w:line="276" w:lineRule="auto"/>
        <w:jc w:val="both"/>
        <w:rPr>
          <w:rFonts w:ascii="Tahoma" w:cs="Tahoma" w:eastAsia="Tahoma" w:hAnsi="Tahoma"/>
          <w:b w:val="1"/>
        </w:rPr>
      </w:pPr>
      <w:r w:rsidDel="00000000" w:rsidR="00000000" w:rsidRPr="00000000">
        <w:rPr>
          <w:rFonts w:ascii="Tahoma" w:cs="Tahoma" w:eastAsia="Tahoma" w:hAnsi="Tahoma"/>
          <w:b w:val="1"/>
          <w:rtl w:val="0"/>
        </w:rPr>
        <w:t xml:space="preserve">6. Firma de Convenio</w:t>
      </w:r>
    </w:p>
    <w:p w:rsidR="00000000" w:rsidDel="00000000" w:rsidP="00000000" w:rsidRDefault="00000000" w:rsidRPr="00000000" w14:paraId="0000002E">
      <w:pPr>
        <w:spacing w:line="276" w:lineRule="auto"/>
        <w:jc w:val="both"/>
        <w:rPr>
          <w:rFonts w:ascii="Tahoma" w:cs="Tahoma" w:eastAsia="Tahoma" w:hAnsi="Tahoma"/>
        </w:rPr>
      </w:pPr>
      <w:r w:rsidDel="00000000" w:rsidR="00000000" w:rsidRPr="00000000">
        <w:rPr>
          <w:rFonts w:ascii="Tahoma" w:cs="Tahoma" w:eastAsia="Tahoma" w:hAnsi="Tahoma"/>
          <w:rtl w:val="0"/>
        </w:rPr>
        <w:t xml:space="preserve">Para cada proyecto se firmará un convenio de ejecución entre las partes involucradas, detallando las responsabilidades de cada una: SEDI, Grupo Ejecutor y Organización de Apoyo (si se requiere). Cada parte firmante contará con un ejemplar original. </w:t>
      </w:r>
    </w:p>
    <w:p w:rsidR="00000000" w:rsidDel="00000000" w:rsidP="00000000" w:rsidRDefault="00000000" w:rsidRPr="00000000" w14:paraId="0000002F">
      <w:pPr>
        <w:spacing w:line="276" w:lineRule="auto"/>
        <w:jc w:val="both"/>
        <w:rPr>
          <w:rFonts w:ascii="Tahoma" w:cs="Tahoma" w:eastAsia="Tahoma" w:hAnsi="Tahoma"/>
          <w:i w:val="1"/>
        </w:rPr>
      </w:pPr>
      <w:r w:rsidDel="00000000" w:rsidR="00000000" w:rsidRPr="00000000">
        <w:rPr>
          <w:rFonts w:ascii="Tahoma" w:cs="Tahoma" w:eastAsia="Tahoma" w:hAnsi="Tahoma"/>
          <w:rtl w:val="0"/>
        </w:rPr>
        <w:t xml:space="preserve">El convenio será redactado por SEDI y se compartirá con todos los involucrados previo a la firma. La firma del convenio es requisito necesario para el desembolso de los fondos. </w:t>
      </w:r>
      <w:r w:rsidDel="00000000" w:rsidR="00000000" w:rsidRPr="00000000">
        <w:rPr>
          <w:rFonts w:ascii="Tahoma" w:cs="Tahoma" w:eastAsia="Tahoma" w:hAnsi="Tahoma"/>
          <w:i w:val="1"/>
          <w:rtl w:val="0"/>
        </w:rPr>
        <w:t xml:space="preserve"> </w:t>
      </w:r>
    </w:p>
    <w:p w:rsidR="00000000" w:rsidDel="00000000" w:rsidP="00000000" w:rsidRDefault="00000000" w:rsidRPr="00000000" w14:paraId="00000030">
      <w:pPr>
        <w:spacing w:line="276" w:lineRule="auto"/>
        <w:jc w:val="both"/>
        <w:rPr>
          <w:rFonts w:ascii="Tahoma" w:cs="Tahoma" w:eastAsia="Tahoma" w:hAnsi="Tahoma"/>
          <w:b w:val="1"/>
          <w:strike w:val="1"/>
        </w:rPr>
      </w:pPr>
      <w:r w:rsidDel="00000000" w:rsidR="00000000" w:rsidRPr="00000000">
        <w:rPr>
          <w:rtl w:val="0"/>
        </w:rPr>
      </w:r>
    </w:p>
    <w:p w:rsidR="00000000" w:rsidDel="00000000" w:rsidP="00000000" w:rsidRDefault="00000000" w:rsidRPr="00000000" w14:paraId="00000031">
      <w:pPr>
        <w:spacing w:line="276" w:lineRule="auto"/>
        <w:jc w:val="both"/>
        <w:rPr>
          <w:rFonts w:ascii="Tahoma" w:cs="Tahoma" w:eastAsia="Tahoma" w:hAnsi="Tahoma"/>
          <w:b w:val="1"/>
        </w:rPr>
      </w:pPr>
      <w:r w:rsidDel="00000000" w:rsidR="00000000" w:rsidRPr="00000000">
        <w:rPr>
          <w:rFonts w:ascii="Tahoma" w:cs="Tahoma" w:eastAsia="Tahoma" w:hAnsi="Tahoma"/>
          <w:b w:val="1"/>
          <w:rtl w:val="0"/>
        </w:rPr>
        <w:t xml:space="preserve">7. Financiamiento</w:t>
      </w:r>
    </w:p>
    <w:p w:rsidR="00000000" w:rsidDel="00000000" w:rsidP="00000000" w:rsidRDefault="00000000" w:rsidRPr="00000000" w14:paraId="00000032">
      <w:pPr>
        <w:spacing w:line="276" w:lineRule="auto"/>
        <w:jc w:val="both"/>
        <w:rPr>
          <w:rFonts w:ascii="Tahoma" w:cs="Tahoma" w:eastAsia="Tahoma" w:hAnsi="Tahoma"/>
        </w:rPr>
      </w:pPr>
      <w:r w:rsidDel="00000000" w:rsidR="00000000" w:rsidRPr="00000000">
        <w:rPr>
          <w:rFonts w:ascii="Tahoma" w:cs="Tahoma" w:eastAsia="Tahoma" w:hAnsi="Tahoma"/>
          <w:rtl w:val="0"/>
        </w:rPr>
        <w:t xml:space="preserve">El Programa Unir otorga subsidios no reembolsables. </w:t>
      </w:r>
    </w:p>
    <w:p w:rsidR="00000000" w:rsidDel="00000000" w:rsidP="00000000" w:rsidRDefault="00000000" w:rsidRPr="00000000" w14:paraId="00000033">
      <w:pPr>
        <w:spacing w:line="276" w:lineRule="auto"/>
        <w:jc w:val="both"/>
        <w:rPr>
          <w:rFonts w:ascii="Tahoma" w:cs="Tahoma" w:eastAsia="Tahoma" w:hAnsi="Tahoma"/>
        </w:rPr>
      </w:pPr>
      <w:r w:rsidDel="00000000" w:rsidR="00000000" w:rsidRPr="00000000">
        <w:rPr>
          <w:rFonts w:ascii="Tahoma" w:cs="Tahoma" w:eastAsia="Tahoma" w:hAnsi="Tahoma"/>
          <w:rtl w:val="0"/>
        </w:rPr>
        <w:t xml:space="preserve">El monto de cada proyecto será definido en relación a la propuesta, no pudiendo superar los  2000 euros, aproximadamente (por su equivalente en moneda local). </w:t>
      </w:r>
    </w:p>
    <w:p w:rsidR="00000000" w:rsidDel="00000000" w:rsidP="00000000" w:rsidRDefault="00000000" w:rsidRPr="00000000" w14:paraId="00000034">
      <w:pPr>
        <w:spacing w:line="276" w:lineRule="auto"/>
        <w:jc w:val="both"/>
        <w:rPr>
          <w:rFonts w:ascii="Tahoma" w:cs="Tahoma" w:eastAsia="Tahoma" w:hAnsi="Tahoma"/>
        </w:rPr>
      </w:pPr>
      <w:r w:rsidDel="00000000" w:rsidR="00000000" w:rsidRPr="00000000">
        <w:rPr>
          <w:rFonts w:ascii="Tahoma" w:cs="Tahoma" w:eastAsia="Tahoma" w:hAnsi="Tahoma"/>
          <w:rtl w:val="0"/>
        </w:rPr>
        <w:t xml:space="preserve">La convocatoria se encuentra abierta todo el año y la ejecución del proyecto tendrá una duración de hasta 12 meses. </w:t>
      </w:r>
    </w:p>
    <w:p w:rsidR="00000000" w:rsidDel="00000000" w:rsidP="00000000" w:rsidRDefault="00000000" w:rsidRPr="00000000" w14:paraId="00000035">
      <w:pPr>
        <w:spacing w:line="276" w:lineRule="auto"/>
        <w:ind w:firstLine="708"/>
        <w:jc w:val="both"/>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36">
      <w:pPr>
        <w:spacing w:line="276" w:lineRule="auto"/>
        <w:jc w:val="both"/>
        <w:rPr>
          <w:rFonts w:ascii="Tahoma" w:cs="Tahoma" w:eastAsia="Tahoma" w:hAnsi="Tahoma"/>
        </w:rPr>
      </w:pPr>
      <w:r w:rsidDel="00000000" w:rsidR="00000000" w:rsidRPr="00000000">
        <w:rPr>
          <w:rFonts w:ascii="Tahoma" w:cs="Tahoma" w:eastAsia="Tahoma" w:hAnsi="Tahoma"/>
          <w:rtl w:val="0"/>
        </w:rPr>
        <w:t xml:space="preserve">La entrega de los fondos podrá ser parcial o total, según el caso. Para facilitar la administración, es recomendable que los desembolsos sean en partes, debiendo rendirse cada parte en su totalidad antes de recibir el siguiente desembolso.</w:t>
      </w:r>
    </w:p>
    <w:p w:rsidR="00000000" w:rsidDel="00000000" w:rsidP="00000000" w:rsidRDefault="00000000" w:rsidRPr="00000000" w14:paraId="00000037">
      <w:pPr>
        <w:spacing w:line="276" w:lineRule="auto"/>
        <w:jc w:val="both"/>
        <w:rPr>
          <w:rFonts w:ascii="Tahoma" w:cs="Tahoma" w:eastAsia="Tahoma" w:hAnsi="Tahoma"/>
        </w:rPr>
      </w:pPr>
      <w:r w:rsidDel="00000000" w:rsidR="00000000" w:rsidRPr="00000000">
        <w:rPr>
          <w:rFonts w:ascii="Tahoma" w:cs="Tahoma" w:eastAsia="Tahoma" w:hAnsi="Tahoma"/>
          <w:rtl w:val="0"/>
        </w:rPr>
        <w:t xml:space="preserve">Para solicitar un nuevo apoyo, es necesario que el proyecto anterior haya alcanzado sus objetivos, en el plazo acordado, con la debida presentación de informe de cierre y rendición de gastos.</w:t>
      </w:r>
    </w:p>
    <w:p w:rsidR="00000000" w:rsidDel="00000000" w:rsidP="00000000" w:rsidRDefault="00000000" w:rsidRPr="00000000" w14:paraId="00000038">
      <w:pPr>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9">
      <w:pPr>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A">
      <w:pPr>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B">
      <w:pPr>
        <w:spacing w:line="276" w:lineRule="auto"/>
        <w:jc w:val="both"/>
        <w:rPr>
          <w:rFonts w:ascii="Tahoma" w:cs="Tahoma" w:eastAsia="Tahoma" w:hAnsi="Tahoma"/>
          <w:b w:val="1"/>
        </w:rPr>
      </w:pPr>
      <w:r w:rsidDel="00000000" w:rsidR="00000000" w:rsidRPr="00000000">
        <w:rPr>
          <w:rFonts w:ascii="Tahoma" w:cs="Tahoma" w:eastAsia="Tahoma" w:hAnsi="Tahoma"/>
          <w:b w:val="1"/>
          <w:rtl w:val="0"/>
        </w:rPr>
        <w:t xml:space="preserve">7.1. Presentación de Informes</w:t>
      </w:r>
    </w:p>
    <w:p w:rsidR="00000000" w:rsidDel="00000000" w:rsidP="00000000" w:rsidRDefault="00000000" w:rsidRPr="00000000" w14:paraId="0000003C">
      <w:pPr>
        <w:spacing w:line="276" w:lineRule="auto"/>
        <w:jc w:val="both"/>
        <w:rPr>
          <w:rFonts w:ascii="Tahoma" w:cs="Tahoma" w:eastAsia="Tahoma" w:hAnsi="Tahoma"/>
        </w:rPr>
      </w:pPr>
      <w:r w:rsidDel="00000000" w:rsidR="00000000" w:rsidRPr="00000000">
        <w:rPr>
          <w:rFonts w:ascii="Tahoma" w:cs="Tahoma" w:eastAsia="Tahoma" w:hAnsi="Tahoma"/>
          <w:rtl w:val="0"/>
        </w:rPr>
        <w:t xml:space="preserve">El proyecto finaliza con la entrega de un informe de cierre y rendición de gastos (con fotocopia de comprobantes adjunta). SEDi es responsable de verificar los originales de dichos comprobantes. El informe de cierre debe dar cuenta de las actividades realizadas, desafíos, aprendizajes y oportunidades encontradas durante la ejecución del proyecto, así como el grado de alcance de los objetivos propuestos. Tanto la responsabilidad de la entrega de informes, como los tiempos para la presentación de los mismos estarán detallados en el convenio de ejecución.</w:t>
      </w:r>
    </w:p>
    <w:p w:rsidR="00000000" w:rsidDel="00000000" w:rsidP="00000000" w:rsidRDefault="00000000" w:rsidRPr="00000000" w14:paraId="0000003D">
      <w:pPr>
        <w:spacing w:line="276" w:lineRule="auto"/>
        <w:jc w:val="both"/>
        <w:rPr>
          <w:rFonts w:ascii="Tahoma" w:cs="Tahoma" w:eastAsia="Tahoma" w:hAnsi="Tahoma"/>
        </w:rPr>
      </w:pPr>
      <w:r w:rsidDel="00000000" w:rsidR="00000000" w:rsidRPr="00000000">
        <w:rPr>
          <w:rFonts w:ascii="Tahoma" w:cs="Tahoma" w:eastAsia="Tahoma" w:hAnsi="Tahoma"/>
          <w:rtl w:val="0"/>
        </w:rPr>
        <w:t xml:space="preserve">SEDi acompañará a los grupos y organizaciones durante este proceso, con el objetivo de facilitar la reflexión y el aprendizaje participativos en relación a las transformaciones buscadas.</w:t>
      </w:r>
    </w:p>
    <w:p w:rsidR="00000000" w:rsidDel="00000000" w:rsidP="00000000" w:rsidRDefault="00000000" w:rsidRPr="00000000" w14:paraId="0000003E">
      <w:pPr>
        <w:spacing w:line="276" w:lineRule="auto"/>
        <w:rPr>
          <w:rFonts w:ascii="Tahoma" w:cs="Tahoma" w:eastAsia="Tahoma" w:hAnsi="Tahoma"/>
        </w:rPr>
      </w:pPr>
      <w:r w:rsidDel="00000000" w:rsidR="00000000" w:rsidRPr="00000000">
        <w:rPr>
          <w:rtl w:val="0"/>
        </w:rPr>
      </w:r>
    </w:p>
    <w:p w:rsidR="00000000" w:rsidDel="00000000" w:rsidP="00000000" w:rsidRDefault="00000000" w:rsidRPr="00000000" w14:paraId="0000003F">
      <w:pPr>
        <w:spacing w:line="276" w:lineRule="auto"/>
        <w:rPr>
          <w:rFonts w:ascii="Tahoma" w:cs="Tahoma" w:eastAsia="Tahoma" w:hAnsi="Tahoma"/>
        </w:rPr>
      </w:pPr>
      <w:r w:rsidDel="00000000" w:rsidR="00000000" w:rsidRPr="00000000">
        <w:rPr>
          <w:rtl w:val="0"/>
        </w:rPr>
      </w:r>
    </w:p>
    <w:p w:rsidR="00000000" w:rsidDel="00000000" w:rsidP="00000000" w:rsidRDefault="00000000" w:rsidRPr="00000000" w14:paraId="00000040">
      <w:pPr>
        <w:spacing w:line="276" w:lineRule="auto"/>
        <w:rPr>
          <w:rFonts w:ascii="Tahoma" w:cs="Tahoma" w:eastAsia="Tahoma" w:hAnsi="Tahoma"/>
          <w:b w:val="1"/>
        </w:rPr>
      </w:pPr>
      <w:r w:rsidDel="00000000" w:rsidR="00000000" w:rsidRPr="00000000">
        <w:rPr>
          <w:rFonts w:ascii="Tahoma" w:cs="Tahoma" w:eastAsia="Tahoma" w:hAnsi="Tahoma"/>
          <w:b w:val="1"/>
          <w:rtl w:val="0"/>
        </w:rPr>
        <w:t xml:space="preserve">7.2. Rubros financiados</w:t>
      </w:r>
    </w:p>
    <w:p w:rsidR="00000000" w:rsidDel="00000000" w:rsidP="00000000" w:rsidRDefault="00000000" w:rsidRPr="00000000" w14:paraId="00000041">
      <w:pPr>
        <w:spacing w:line="276" w:lineRule="auto"/>
        <w:rPr>
          <w:rFonts w:ascii="Tahoma" w:cs="Tahoma" w:eastAsia="Tahoma" w:hAnsi="Tahoma"/>
        </w:rPr>
      </w:pPr>
      <w:r w:rsidDel="00000000" w:rsidR="00000000" w:rsidRPr="00000000">
        <w:rPr>
          <w:rFonts w:ascii="Tahoma" w:cs="Tahoma" w:eastAsia="Tahoma" w:hAnsi="Tahoma"/>
          <w:rtl w:val="0"/>
        </w:rPr>
        <w:t xml:space="preserve">Unir apoya los siguientes rubros, siempre que </w:t>
      </w:r>
      <w:r w:rsidDel="00000000" w:rsidR="00000000" w:rsidRPr="00000000">
        <w:rPr>
          <w:rFonts w:ascii="Tahoma" w:cs="Tahoma" w:eastAsia="Tahoma" w:hAnsi="Tahoma"/>
          <w:b w:val="1"/>
          <w:rtl w:val="0"/>
        </w:rPr>
        <w:t xml:space="preserve">tengan relación directa con los objetivos</w:t>
      </w:r>
      <w:r w:rsidDel="00000000" w:rsidR="00000000" w:rsidRPr="00000000">
        <w:rPr>
          <w:rFonts w:ascii="Tahoma" w:cs="Tahoma" w:eastAsia="Tahoma" w:hAnsi="Tahoma"/>
          <w:rtl w:val="0"/>
        </w:rPr>
        <w:t xml:space="preserve"> planteados por el proyecto </w:t>
      </w:r>
      <w:r w:rsidDel="00000000" w:rsidR="00000000" w:rsidRPr="00000000">
        <w:rPr>
          <w:rFonts w:ascii="Tahoma" w:cs="Tahoma" w:eastAsia="Tahoma" w:hAnsi="Tahoma"/>
          <w:b w:val="1"/>
          <w:rtl w:val="0"/>
        </w:rPr>
        <w:t xml:space="preserve">y sean debidamente justificados</w:t>
      </w:r>
      <w:r w:rsidDel="00000000" w:rsidR="00000000" w:rsidRPr="00000000">
        <w:rPr>
          <w:rFonts w:ascii="Tahoma" w:cs="Tahoma" w:eastAsia="Tahoma" w:hAnsi="Tahoma"/>
          <w:rtl w:val="0"/>
        </w:rPr>
        <w:t xml:space="preserve">:   </w:t>
      </w:r>
    </w:p>
    <w:p w:rsidR="00000000" w:rsidDel="00000000" w:rsidP="00000000" w:rsidRDefault="00000000" w:rsidRPr="00000000" w14:paraId="00000042">
      <w:pPr>
        <w:spacing w:line="276" w:lineRule="auto"/>
        <w:rPr>
          <w:rFonts w:ascii="Tahoma" w:cs="Tahoma" w:eastAsia="Tahoma" w:hAnsi="Tahoma"/>
        </w:rPr>
      </w:pPr>
      <w:r w:rsidDel="00000000" w:rsidR="00000000" w:rsidRPr="00000000">
        <w:rPr>
          <w:rtl w:val="0"/>
        </w:rPr>
      </w:r>
    </w:p>
    <w:p w:rsidR="00000000" w:rsidDel="00000000" w:rsidP="00000000" w:rsidRDefault="00000000" w:rsidRPr="00000000" w14:paraId="00000043">
      <w:pPr>
        <w:numPr>
          <w:ilvl w:val="0"/>
          <w:numId w:val="2"/>
        </w:numPr>
        <w:spacing w:line="276" w:lineRule="auto"/>
        <w:ind w:left="720" w:hanging="360"/>
        <w:jc w:val="both"/>
        <w:rPr>
          <w:rFonts w:ascii="Noto Sans Symbols" w:cs="Noto Sans Symbols" w:eastAsia="Noto Sans Symbols" w:hAnsi="Noto Sans Symbols"/>
        </w:rPr>
      </w:pPr>
      <w:r w:rsidDel="00000000" w:rsidR="00000000" w:rsidRPr="00000000">
        <w:rPr>
          <w:rFonts w:ascii="Tahoma" w:cs="Tahoma" w:eastAsia="Tahoma" w:hAnsi="Tahoma"/>
          <w:b w:val="1"/>
          <w:rtl w:val="0"/>
        </w:rPr>
        <w:t xml:space="preserve">Herramientas e insumos para la producción </w:t>
      </w:r>
      <w:r w:rsidDel="00000000" w:rsidR="00000000" w:rsidRPr="00000000">
        <w:rPr>
          <w:rtl w:val="0"/>
        </w:rPr>
      </w:r>
    </w:p>
    <w:p w:rsidR="00000000" w:rsidDel="00000000" w:rsidP="00000000" w:rsidRDefault="00000000" w:rsidRPr="00000000" w14:paraId="00000044">
      <w:pPr>
        <w:spacing w:line="276"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45">
      <w:pPr>
        <w:numPr>
          <w:ilvl w:val="0"/>
          <w:numId w:val="2"/>
        </w:numPr>
        <w:spacing w:line="276" w:lineRule="auto"/>
        <w:ind w:left="720" w:hanging="360"/>
        <w:jc w:val="both"/>
        <w:rPr>
          <w:rFonts w:ascii="Noto Sans Symbols" w:cs="Noto Sans Symbols" w:eastAsia="Noto Sans Symbols" w:hAnsi="Noto Sans Symbols"/>
        </w:rPr>
      </w:pPr>
      <w:r w:rsidDel="00000000" w:rsidR="00000000" w:rsidRPr="00000000">
        <w:rPr>
          <w:rFonts w:ascii="Tahoma" w:cs="Tahoma" w:eastAsia="Tahoma" w:hAnsi="Tahoma"/>
          <w:b w:val="1"/>
          <w:rtl w:val="0"/>
        </w:rPr>
        <w:t xml:space="preserve">Gastos de publicidad/propaganda para tareas de difusión y concientización </w:t>
      </w:r>
      <w:r w:rsidDel="00000000" w:rsidR="00000000" w:rsidRPr="00000000">
        <w:rPr>
          <w:rFonts w:ascii="Tahoma" w:cs="Tahoma" w:eastAsia="Tahoma" w:hAnsi="Tahoma"/>
          <w:rtl w:val="0"/>
        </w:rPr>
        <w:t xml:space="preserve">(folletería, producciones audiovisuales, espacios radiales, etc.) </w:t>
      </w:r>
      <w:r w:rsidDel="00000000" w:rsidR="00000000" w:rsidRPr="00000000">
        <w:rPr>
          <w:rtl w:val="0"/>
        </w:rPr>
      </w:r>
    </w:p>
    <w:p w:rsidR="00000000" w:rsidDel="00000000" w:rsidP="00000000" w:rsidRDefault="00000000" w:rsidRPr="00000000" w14:paraId="00000046">
      <w:pPr>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47">
      <w:pPr>
        <w:numPr>
          <w:ilvl w:val="0"/>
          <w:numId w:val="2"/>
        </w:numPr>
        <w:spacing w:line="276" w:lineRule="auto"/>
        <w:ind w:left="720" w:hanging="360"/>
        <w:jc w:val="both"/>
        <w:rPr>
          <w:rFonts w:ascii="Noto Sans Symbols" w:cs="Noto Sans Symbols" w:eastAsia="Noto Sans Symbols" w:hAnsi="Noto Sans Symbols"/>
        </w:rPr>
      </w:pPr>
      <w:r w:rsidDel="00000000" w:rsidR="00000000" w:rsidRPr="00000000">
        <w:rPr>
          <w:rFonts w:ascii="Tahoma" w:cs="Tahoma" w:eastAsia="Tahoma" w:hAnsi="Tahoma"/>
          <w:b w:val="1"/>
          <w:rtl w:val="0"/>
        </w:rPr>
        <w:t xml:space="preserve">Materiales de apoyo a procesos de capacitación</w:t>
      </w:r>
      <w:r w:rsidDel="00000000" w:rsidR="00000000" w:rsidRPr="00000000">
        <w:rPr>
          <w:rFonts w:ascii="Tahoma" w:cs="Tahoma" w:eastAsia="Tahoma" w:hAnsi="Tahoma"/>
          <w:rtl w:val="0"/>
        </w:rPr>
        <w:t xml:space="preserve"> (insumos de librería, cuadernillos, fotocopias, etc.)</w:t>
      </w:r>
      <w:r w:rsidDel="00000000" w:rsidR="00000000" w:rsidRPr="00000000">
        <w:rPr>
          <w:rtl w:val="0"/>
        </w:rPr>
      </w:r>
    </w:p>
    <w:p w:rsidR="00000000" w:rsidDel="00000000" w:rsidP="00000000" w:rsidRDefault="00000000" w:rsidRPr="00000000" w14:paraId="00000048">
      <w:pPr>
        <w:spacing w:line="276" w:lineRule="auto"/>
        <w:rPr>
          <w:rFonts w:ascii="Tahoma" w:cs="Tahoma" w:eastAsia="Tahoma" w:hAnsi="Tahoma"/>
        </w:rPr>
      </w:pPr>
      <w:r w:rsidDel="00000000" w:rsidR="00000000" w:rsidRPr="00000000">
        <w:rPr>
          <w:rtl w:val="0"/>
        </w:rPr>
      </w:r>
    </w:p>
    <w:p w:rsidR="00000000" w:rsidDel="00000000" w:rsidP="00000000" w:rsidRDefault="00000000" w:rsidRPr="00000000" w14:paraId="00000049">
      <w:pPr>
        <w:numPr>
          <w:ilvl w:val="0"/>
          <w:numId w:val="2"/>
        </w:numPr>
        <w:spacing w:line="276" w:lineRule="auto"/>
        <w:ind w:left="720" w:hanging="360"/>
        <w:jc w:val="both"/>
        <w:rPr>
          <w:rFonts w:ascii="Noto Sans Symbols" w:cs="Noto Sans Symbols" w:eastAsia="Noto Sans Symbols" w:hAnsi="Noto Sans Symbols"/>
        </w:rPr>
      </w:pPr>
      <w:r w:rsidDel="00000000" w:rsidR="00000000" w:rsidRPr="00000000">
        <w:rPr>
          <w:rFonts w:ascii="Tahoma" w:cs="Tahoma" w:eastAsia="Tahoma" w:hAnsi="Tahoma"/>
          <w:b w:val="1"/>
          <w:rtl w:val="0"/>
        </w:rPr>
        <w:t xml:space="preserve">Viáticos de grupos y facilitadores</w:t>
      </w:r>
      <w:r w:rsidDel="00000000" w:rsidR="00000000" w:rsidRPr="00000000">
        <w:rPr>
          <w:rFonts w:ascii="Tahoma" w:cs="Tahoma" w:eastAsia="Tahoma" w:hAnsi="Tahoma"/>
          <w:rtl w:val="0"/>
        </w:rPr>
        <w:t xml:space="preserve"> para la participación en diferentes eventos, jornadas de capacitación, etc. Contra presentación de comprobantes, pasajes, combustible, etc.</w:t>
      </w:r>
      <w:r w:rsidDel="00000000" w:rsidR="00000000" w:rsidRPr="00000000">
        <w:rPr>
          <w:rtl w:val="0"/>
        </w:rPr>
      </w:r>
    </w:p>
    <w:p w:rsidR="00000000" w:rsidDel="00000000" w:rsidP="00000000" w:rsidRDefault="00000000" w:rsidRPr="00000000" w14:paraId="0000004A">
      <w:pPr>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4B">
      <w:pPr>
        <w:numPr>
          <w:ilvl w:val="0"/>
          <w:numId w:val="2"/>
        </w:numPr>
        <w:spacing w:line="276" w:lineRule="auto"/>
        <w:ind w:left="720" w:hanging="360"/>
        <w:jc w:val="both"/>
        <w:rPr>
          <w:rFonts w:ascii="Noto Sans Symbols" w:cs="Noto Sans Symbols" w:eastAsia="Noto Sans Symbols" w:hAnsi="Noto Sans Symbols"/>
          <w:i w:val="1"/>
        </w:rPr>
      </w:pPr>
      <w:r w:rsidDel="00000000" w:rsidR="00000000" w:rsidRPr="00000000">
        <w:rPr>
          <w:rFonts w:ascii="Tahoma" w:cs="Tahoma" w:eastAsia="Tahoma" w:hAnsi="Tahoma"/>
          <w:b w:val="1"/>
          <w:rtl w:val="0"/>
        </w:rPr>
        <w:t xml:space="preserve">Alimentos</w:t>
      </w:r>
      <w:r w:rsidDel="00000000" w:rsidR="00000000" w:rsidRPr="00000000">
        <w:rPr>
          <w:rFonts w:ascii="Tahoma" w:cs="Tahoma" w:eastAsia="Tahoma" w:hAnsi="Tahoma"/>
          <w:rtl w:val="0"/>
        </w:rPr>
        <w:t xml:space="preserve"> para la participación en diferentes eventos, jornadas de capacitación, etc. (el criterio de financiación que se aplica a viáticos, alojamiento y alimentación es para personas en situación de pobreza que no pueden costearse dicha participación. </w:t>
      </w:r>
      <w:r w:rsidDel="00000000" w:rsidR="00000000" w:rsidRPr="00000000">
        <w:rPr>
          <w:rFonts w:ascii="Tahoma" w:cs="Tahoma" w:eastAsia="Tahoma" w:hAnsi="Tahoma"/>
          <w:b w:val="1"/>
          <w:i w:val="1"/>
          <w:rtl w:val="0"/>
        </w:rPr>
        <w:t xml:space="preserve">Se costea con un criterio de inclusión social</w:t>
      </w:r>
      <w:r w:rsidDel="00000000" w:rsidR="00000000" w:rsidRPr="00000000">
        <w:rPr>
          <w:rFonts w:ascii="Tahoma" w:cs="Tahoma" w:eastAsia="Tahoma" w:hAnsi="Tahoma"/>
          <w:i w:val="1"/>
          <w:rtl w:val="0"/>
        </w:rPr>
        <w:t xml:space="preserve">.</w:t>
      </w:r>
      <w:r w:rsidDel="00000000" w:rsidR="00000000" w:rsidRPr="00000000">
        <w:rPr>
          <w:rtl w:val="0"/>
        </w:rPr>
      </w:r>
    </w:p>
    <w:p w:rsidR="00000000" w:rsidDel="00000000" w:rsidP="00000000" w:rsidRDefault="00000000" w:rsidRPr="00000000" w14:paraId="0000004C">
      <w:pPr>
        <w:spacing w:line="276" w:lineRule="auto"/>
        <w:ind w:left="360" w:firstLine="0"/>
        <w:rPr>
          <w:rFonts w:ascii="Tahoma" w:cs="Tahoma" w:eastAsia="Tahoma" w:hAnsi="Tahoma"/>
          <w:b w:val="1"/>
        </w:rPr>
      </w:pPr>
      <w:r w:rsidDel="00000000" w:rsidR="00000000" w:rsidRPr="00000000">
        <w:rPr>
          <w:rtl w:val="0"/>
        </w:rPr>
      </w:r>
    </w:p>
    <w:p w:rsidR="00000000" w:rsidDel="00000000" w:rsidP="00000000" w:rsidRDefault="00000000" w:rsidRPr="00000000" w14:paraId="0000004D">
      <w:pPr>
        <w:numPr>
          <w:ilvl w:val="0"/>
          <w:numId w:val="2"/>
        </w:numPr>
        <w:spacing w:line="276" w:lineRule="auto"/>
        <w:ind w:left="720" w:hanging="360"/>
        <w:jc w:val="both"/>
        <w:rPr>
          <w:rFonts w:ascii="Noto Sans Symbols" w:cs="Noto Sans Symbols" w:eastAsia="Noto Sans Symbols" w:hAnsi="Noto Sans Symbols"/>
        </w:rPr>
      </w:pPr>
      <w:r w:rsidDel="00000000" w:rsidR="00000000" w:rsidRPr="00000000">
        <w:rPr>
          <w:rFonts w:ascii="Tahoma" w:cs="Tahoma" w:eastAsia="Tahoma" w:hAnsi="Tahoma"/>
          <w:b w:val="1"/>
          <w:rtl w:val="0"/>
        </w:rPr>
        <w:t xml:space="preserve">Honorarios </w:t>
      </w:r>
      <w:r w:rsidDel="00000000" w:rsidR="00000000" w:rsidRPr="00000000">
        <w:rPr>
          <w:rFonts w:ascii="Tahoma" w:cs="Tahoma" w:eastAsia="Tahoma" w:hAnsi="Tahoma"/>
          <w:rtl w:val="0"/>
        </w:rPr>
        <w:t xml:space="preserve">a</w:t>
      </w:r>
      <w:r w:rsidDel="00000000" w:rsidR="00000000" w:rsidRPr="00000000">
        <w:rPr>
          <w:rFonts w:ascii="Tahoma" w:cs="Tahoma" w:eastAsia="Tahoma" w:hAnsi="Tahoma"/>
          <w:b w:val="1"/>
          <w:rtl w:val="0"/>
        </w:rPr>
        <w:t xml:space="preserve"> </w:t>
      </w:r>
      <w:r w:rsidDel="00000000" w:rsidR="00000000" w:rsidRPr="00000000">
        <w:rPr>
          <w:rFonts w:ascii="Tahoma" w:cs="Tahoma" w:eastAsia="Tahoma" w:hAnsi="Tahoma"/>
          <w:rtl w:val="0"/>
        </w:rPr>
        <w:t xml:space="preserve">talleristas y profesionales que el proyecto solicita para actividades de capacitación (siempre contra presentación de factura correspondiente).</w:t>
      </w:r>
      <w:r w:rsidDel="00000000" w:rsidR="00000000" w:rsidRPr="00000000">
        <w:rPr>
          <w:rtl w:val="0"/>
        </w:rPr>
      </w:r>
    </w:p>
    <w:p w:rsidR="00000000" w:rsidDel="00000000" w:rsidP="00000000" w:rsidRDefault="00000000" w:rsidRPr="00000000" w14:paraId="0000004E">
      <w:pPr>
        <w:spacing w:line="276" w:lineRule="auto"/>
        <w:ind w:left="36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4F">
      <w:pPr>
        <w:numPr>
          <w:ilvl w:val="0"/>
          <w:numId w:val="2"/>
        </w:numPr>
        <w:spacing w:line="276" w:lineRule="auto"/>
        <w:ind w:left="720" w:hanging="360"/>
        <w:jc w:val="both"/>
        <w:rPr>
          <w:rFonts w:ascii="Noto Sans Symbols" w:cs="Noto Sans Symbols" w:eastAsia="Noto Sans Symbols" w:hAnsi="Noto Sans Symbols"/>
        </w:rPr>
      </w:pPr>
      <w:r w:rsidDel="00000000" w:rsidR="00000000" w:rsidRPr="00000000">
        <w:rPr>
          <w:rFonts w:ascii="Tahoma" w:cs="Tahoma" w:eastAsia="Tahoma" w:hAnsi="Tahoma"/>
          <w:b w:val="1"/>
          <w:rtl w:val="0"/>
        </w:rPr>
        <w:t xml:space="preserve">Servicios </w:t>
      </w:r>
      <w:r w:rsidDel="00000000" w:rsidR="00000000" w:rsidRPr="00000000">
        <w:rPr>
          <w:rFonts w:ascii="Tahoma" w:cs="Tahoma" w:eastAsia="Tahoma" w:hAnsi="Tahoma"/>
          <w:rtl w:val="0"/>
        </w:rPr>
        <w:t xml:space="preserve">(telefonía, internet, etc.), debidamente discriminados, asociados a jornadas de capacitación y/o fortalecimiento de los grupos.</w:t>
      </w:r>
      <w:r w:rsidDel="00000000" w:rsidR="00000000" w:rsidRPr="00000000">
        <w:rPr>
          <w:rtl w:val="0"/>
        </w:rPr>
      </w:r>
    </w:p>
    <w:p w:rsidR="00000000" w:rsidDel="00000000" w:rsidP="00000000" w:rsidRDefault="00000000" w:rsidRPr="00000000" w14:paraId="00000050">
      <w:pPr>
        <w:spacing w:line="276" w:lineRule="auto"/>
        <w:rPr>
          <w:rFonts w:ascii="Tahoma" w:cs="Tahoma" w:eastAsia="Tahoma" w:hAnsi="Tahoma"/>
        </w:rPr>
      </w:pPr>
      <w:r w:rsidDel="00000000" w:rsidR="00000000" w:rsidRPr="00000000">
        <w:rPr>
          <w:rtl w:val="0"/>
        </w:rPr>
      </w:r>
    </w:p>
    <w:p w:rsidR="00000000" w:rsidDel="00000000" w:rsidP="00000000" w:rsidRDefault="00000000" w:rsidRPr="00000000" w14:paraId="00000051">
      <w:pPr>
        <w:numPr>
          <w:ilvl w:val="0"/>
          <w:numId w:val="2"/>
        </w:numPr>
        <w:spacing w:line="276" w:lineRule="auto"/>
        <w:ind w:left="720" w:hanging="360"/>
        <w:jc w:val="both"/>
        <w:rPr>
          <w:rFonts w:ascii="Noto Sans Symbols" w:cs="Noto Sans Symbols" w:eastAsia="Noto Sans Symbols" w:hAnsi="Noto Sans Symbols"/>
        </w:rPr>
      </w:pPr>
      <w:r w:rsidDel="00000000" w:rsidR="00000000" w:rsidRPr="00000000">
        <w:rPr>
          <w:rFonts w:ascii="Tahoma" w:cs="Tahoma" w:eastAsia="Tahoma" w:hAnsi="Tahoma"/>
          <w:b w:val="1"/>
          <w:rtl w:val="0"/>
        </w:rPr>
        <w:t xml:space="preserve">Alquiler de equipos para eventos </w:t>
      </w:r>
      <w:r w:rsidDel="00000000" w:rsidR="00000000" w:rsidRPr="00000000">
        <w:rPr>
          <w:rFonts w:ascii="Tahoma" w:cs="Tahoma" w:eastAsia="Tahoma" w:hAnsi="Tahoma"/>
          <w:rtl w:val="0"/>
        </w:rPr>
        <w:t xml:space="preserve">y jornadas de capacitación (por ej. equipos de audio, micrófonos, video, cañón, sillas, filmadora, PC)</w:t>
      </w:r>
      <w:r w:rsidDel="00000000" w:rsidR="00000000" w:rsidRPr="00000000">
        <w:rPr>
          <w:rtl w:val="0"/>
        </w:rPr>
      </w:r>
    </w:p>
    <w:p w:rsidR="00000000" w:rsidDel="00000000" w:rsidP="00000000" w:rsidRDefault="00000000" w:rsidRPr="00000000" w14:paraId="00000052">
      <w:pPr>
        <w:spacing w:line="276" w:lineRule="auto"/>
        <w:jc w:val="both"/>
        <w:rPr>
          <w:rFonts w:ascii="Tahoma" w:cs="Tahoma" w:eastAsia="Tahoma" w:hAnsi="Tahoma"/>
        </w:rPr>
      </w:pPr>
      <w:r w:rsidDel="00000000" w:rsidR="00000000" w:rsidRPr="00000000">
        <w:rPr>
          <w:rFonts w:ascii="Tahoma" w:cs="Tahoma" w:eastAsia="Tahoma" w:hAnsi="Tahoma"/>
          <w:rtl w:val="0"/>
        </w:rPr>
        <w:t xml:space="preserve"> </w:t>
      </w:r>
    </w:p>
    <w:p w:rsidR="00000000" w:rsidDel="00000000" w:rsidP="00000000" w:rsidRDefault="00000000" w:rsidRPr="00000000" w14:paraId="00000053">
      <w:pPr>
        <w:numPr>
          <w:ilvl w:val="0"/>
          <w:numId w:val="2"/>
        </w:numPr>
        <w:spacing w:line="276" w:lineRule="auto"/>
        <w:ind w:left="720" w:hanging="360"/>
        <w:jc w:val="both"/>
        <w:rPr>
          <w:rFonts w:ascii="Noto Sans Symbols" w:cs="Noto Sans Symbols" w:eastAsia="Noto Sans Symbols" w:hAnsi="Noto Sans Symbols"/>
          <w:b w:val="1"/>
        </w:rPr>
      </w:pPr>
      <w:r w:rsidDel="00000000" w:rsidR="00000000" w:rsidRPr="00000000">
        <w:rPr>
          <w:rFonts w:ascii="Tahoma" w:cs="Tahoma" w:eastAsia="Tahoma" w:hAnsi="Tahoma"/>
          <w:b w:val="1"/>
          <w:rtl w:val="0"/>
        </w:rPr>
        <w:t xml:space="preserve">Compra de bienes de capital, construcciones y/o refacciones edilicias </w:t>
      </w:r>
      <w:r w:rsidDel="00000000" w:rsidR="00000000" w:rsidRPr="00000000">
        <w:rPr>
          <w:rFonts w:ascii="Tahoma" w:cs="Tahoma" w:eastAsia="Tahoma" w:hAnsi="Tahoma"/>
          <w:rtl w:val="0"/>
        </w:rPr>
        <w:t xml:space="preserve">que no pueden superar el 40% del presupuesto total del proyecto. Los proyectos que soliciten financiamiento de este tipo de rubros deberán ser cofinanciados. </w:t>
      </w:r>
      <w:r w:rsidDel="00000000" w:rsidR="00000000" w:rsidRPr="00000000">
        <w:rPr>
          <w:rtl w:val="0"/>
        </w:rPr>
      </w:r>
    </w:p>
    <w:p w:rsidR="00000000" w:rsidDel="00000000" w:rsidP="00000000" w:rsidRDefault="00000000" w:rsidRPr="00000000" w14:paraId="00000054">
      <w:pPr>
        <w:spacing w:line="276" w:lineRule="auto"/>
        <w:ind w:left="708" w:firstLine="0"/>
        <w:jc w:val="both"/>
        <w:rPr>
          <w:rFonts w:ascii="Tahoma" w:cs="Tahoma" w:eastAsia="Tahoma" w:hAnsi="Tahoma"/>
        </w:rPr>
      </w:pPr>
      <w:r w:rsidDel="00000000" w:rsidR="00000000" w:rsidRPr="00000000">
        <w:rPr>
          <w:rFonts w:ascii="Tahoma" w:cs="Tahoma" w:eastAsia="Tahoma" w:hAnsi="Tahoma"/>
          <w:rtl w:val="0"/>
        </w:rPr>
        <w:t xml:space="preserve">En el Convenio de Ejecución se deberá especificar la utilidad y el carácter de la propiedad en caso de disolución del grupo. </w:t>
      </w:r>
    </w:p>
    <w:p w:rsidR="00000000" w:rsidDel="00000000" w:rsidP="00000000" w:rsidRDefault="00000000" w:rsidRPr="00000000" w14:paraId="00000055">
      <w:pPr>
        <w:spacing w:line="276" w:lineRule="auto"/>
        <w:ind w:left="708" w:firstLine="0"/>
        <w:jc w:val="both"/>
        <w:rPr>
          <w:rFonts w:ascii="Tahoma" w:cs="Tahoma" w:eastAsia="Tahoma" w:hAnsi="Tahoma"/>
          <w:b w:val="1"/>
        </w:rPr>
      </w:pPr>
      <w:r w:rsidDel="00000000" w:rsidR="00000000" w:rsidRPr="00000000">
        <w:rPr>
          <w:rFonts w:ascii="Tahoma" w:cs="Tahoma" w:eastAsia="Tahoma" w:hAnsi="Tahoma"/>
          <w:rtl w:val="0"/>
        </w:rPr>
        <w:t xml:space="preserve">Incluye: compra de bienes de capital, maquinarias, herramientas, útiles, mobiliario, equipamiento informático, etc.</w:t>
      </w:r>
      <w:r w:rsidDel="00000000" w:rsidR="00000000" w:rsidRPr="00000000">
        <w:rPr>
          <w:rtl w:val="0"/>
        </w:rPr>
      </w:r>
    </w:p>
    <w:p w:rsidR="00000000" w:rsidDel="00000000" w:rsidP="00000000" w:rsidRDefault="00000000" w:rsidRPr="00000000" w14:paraId="00000056">
      <w:pPr>
        <w:spacing w:line="276" w:lineRule="auto"/>
        <w:ind w:left="708" w:firstLine="0"/>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57">
      <w:pPr>
        <w:spacing w:line="276" w:lineRule="auto"/>
        <w:ind w:left="708" w:firstLine="0"/>
        <w:jc w:val="both"/>
        <w:rPr>
          <w:rFonts w:ascii="Tahoma" w:cs="Tahoma" w:eastAsia="Tahoma" w:hAnsi="Tahoma"/>
          <w:u w:val="single"/>
        </w:rPr>
      </w:pPr>
      <w:r w:rsidDel="00000000" w:rsidR="00000000" w:rsidRPr="00000000">
        <w:rPr>
          <w:rFonts w:ascii="Tahoma" w:cs="Tahoma" w:eastAsia="Tahoma" w:hAnsi="Tahoma"/>
          <w:u w:val="single"/>
          <w:rtl w:val="0"/>
        </w:rPr>
        <w:t xml:space="preserve">Es importante destacar que las construcciones no podrán realizarse en espacios de particulares.</w:t>
      </w:r>
    </w:p>
    <w:p w:rsidR="00000000" w:rsidDel="00000000" w:rsidP="00000000" w:rsidRDefault="00000000" w:rsidRPr="00000000" w14:paraId="00000058">
      <w:pPr>
        <w:tabs>
          <w:tab w:val="left" w:leader="none" w:pos="5370"/>
        </w:tabs>
        <w:spacing w:line="276" w:lineRule="auto"/>
        <w:jc w:val="both"/>
        <w:rPr>
          <w:rFonts w:ascii="Tahoma" w:cs="Tahoma" w:eastAsia="Tahoma" w:hAnsi="Tahoma"/>
          <w:u w:val="single"/>
        </w:rPr>
      </w:pPr>
      <w:r w:rsidDel="00000000" w:rsidR="00000000" w:rsidRPr="00000000">
        <w:rPr>
          <w:rtl w:val="0"/>
        </w:rPr>
      </w:r>
    </w:p>
    <w:p w:rsidR="00000000" w:rsidDel="00000000" w:rsidP="00000000" w:rsidRDefault="00000000" w:rsidRPr="00000000" w14:paraId="00000059">
      <w:pPr>
        <w:tabs>
          <w:tab w:val="left" w:leader="none" w:pos="5370"/>
        </w:tabs>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5A">
      <w:pPr>
        <w:tabs>
          <w:tab w:val="left" w:leader="none" w:pos="5370"/>
        </w:tabs>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5B">
      <w:pPr>
        <w:tabs>
          <w:tab w:val="left" w:leader="none" w:pos="5370"/>
        </w:tabs>
        <w:spacing w:line="276" w:lineRule="auto"/>
        <w:jc w:val="both"/>
        <w:rPr>
          <w:rFonts w:ascii="Tahoma" w:cs="Tahoma" w:eastAsia="Tahoma" w:hAnsi="Tahoma"/>
          <w:b w:val="1"/>
        </w:rPr>
      </w:pPr>
      <w:r w:rsidDel="00000000" w:rsidR="00000000" w:rsidRPr="00000000">
        <w:rPr>
          <w:rFonts w:ascii="Tahoma" w:cs="Tahoma" w:eastAsia="Tahoma" w:hAnsi="Tahoma"/>
          <w:rtl w:val="0"/>
        </w:rPr>
        <w:t xml:space="preserve">Unir</w:t>
      </w:r>
      <w:r w:rsidDel="00000000" w:rsidR="00000000" w:rsidRPr="00000000">
        <w:rPr>
          <w:rFonts w:ascii="Tahoma" w:cs="Tahoma" w:eastAsia="Tahoma" w:hAnsi="Tahoma"/>
          <w:b w:val="1"/>
          <w:rtl w:val="0"/>
        </w:rPr>
        <w:t xml:space="preserve"> no apoya </w:t>
      </w:r>
      <w:r w:rsidDel="00000000" w:rsidR="00000000" w:rsidRPr="00000000">
        <w:rPr>
          <w:rFonts w:ascii="Tahoma" w:cs="Tahoma" w:eastAsia="Tahoma" w:hAnsi="Tahoma"/>
          <w:rtl w:val="0"/>
        </w:rPr>
        <w:t xml:space="preserve">los siguientes rubros:</w:t>
        <w:tab/>
      </w:r>
      <w:r w:rsidDel="00000000" w:rsidR="00000000" w:rsidRPr="00000000">
        <w:rPr>
          <w:rtl w:val="0"/>
        </w:rPr>
      </w:r>
    </w:p>
    <w:p w:rsidR="00000000" w:rsidDel="00000000" w:rsidP="00000000" w:rsidRDefault="00000000" w:rsidRPr="00000000" w14:paraId="0000005C">
      <w:pPr>
        <w:spacing w:line="276" w:lineRule="auto"/>
        <w:ind w:left="36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5D">
      <w:pPr>
        <w:numPr>
          <w:ilvl w:val="0"/>
          <w:numId w:val="2"/>
        </w:numPr>
        <w:spacing w:line="276" w:lineRule="auto"/>
        <w:ind w:left="720" w:hanging="360"/>
        <w:jc w:val="both"/>
        <w:rPr>
          <w:rFonts w:ascii="Noto Sans Symbols" w:cs="Noto Sans Symbols" w:eastAsia="Noto Sans Symbols" w:hAnsi="Noto Sans Symbols"/>
        </w:rPr>
      </w:pPr>
      <w:r w:rsidDel="00000000" w:rsidR="00000000" w:rsidRPr="00000000">
        <w:rPr>
          <w:rFonts w:ascii="Tahoma" w:cs="Tahoma" w:eastAsia="Tahoma" w:hAnsi="Tahoma"/>
          <w:rtl w:val="0"/>
        </w:rPr>
        <w:t xml:space="preserve">Honorarios por elaboración de solicitudes Unir, informes de actividades y rendiciones de gastos. </w:t>
      </w:r>
      <w:r w:rsidDel="00000000" w:rsidR="00000000" w:rsidRPr="00000000">
        <w:rPr>
          <w:rtl w:val="0"/>
        </w:rPr>
      </w:r>
    </w:p>
    <w:p w:rsidR="00000000" w:rsidDel="00000000" w:rsidP="00000000" w:rsidRDefault="00000000" w:rsidRPr="00000000" w14:paraId="0000005E">
      <w:pPr>
        <w:numPr>
          <w:ilvl w:val="0"/>
          <w:numId w:val="2"/>
        </w:numPr>
        <w:spacing w:line="276" w:lineRule="auto"/>
        <w:ind w:left="720" w:hanging="360"/>
        <w:jc w:val="both"/>
        <w:rPr>
          <w:rFonts w:ascii="Noto Sans Symbols" w:cs="Noto Sans Symbols" w:eastAsia="Noto Sans Symbols" w:hAnsi="Noto Sans Symbols"/>
        </w:rPr>
      </w:pPr>
      <w:r w:rsidDel="00000000" w:rsidR="00000000" w:rsidRPr="00000000">
        <w:rPr>
          <w:rFonts w:ascii="Tahoma" w:cs="Tahoma" w:eastAsia="Tahoma" w:hAnsi="Tahoma"/>
          <w:rtl w:val="0"/>
        </w:rPr>
        <w:t xml:space="preserve">Compras de terrenos, edificios, oficinas, vehículos y gastos recurrentes tales como alquiler de inmuebles y expensas. </w:t>
      </w:r>
      <w:r w:rsidDel="00000000" w:rsidR="00000000" w:rsidRPr="00000000">
        <w:rPr>
          <w:rtl w:val="0"/>
        </w:rPr>
      </w:r>
    </w:p>
    <w:p w:rsidR="00000000" w:rsidDel="00000000" w:rsidP="00000000" w:rsidRDefault="00000000" w:rsidRPr="00000000" w14:paraId="0000005F">
      <w:pPr>
        <w:numPr>
          <w:ilvl w:val="0"/>
          <w:numId w:val="2"/>
        </w:numPr>
        <w:spacing w:line="276" w:lineRule="auto"/>
        <w:ind w:left="720" w:hanging="360"/>
        <w:jc w:val="both"/>
        <w:rPr>
          <w:rFonts w:ascii="Noto Sans Symbols" w:cs="Noto Sans Symbols" w:eastAsia="Noto Sans Symbols" w:hAnsi="Noto Sans Symbols"/>
        </w:rPr>
      </w:pPr>
      <w:r w:rsidDel="00000000" w:rsidR="00000000" w:rsidRPr="00000000">
        <w:rPr>
          <w:rFonts w:ascii="Tahoma" w:cs="Tahoma" w:eastAsia="Tahoma" w:hAnsi="Tahoma"/>
          <w:rtl w:val="0"/>
        </w:rPr>
        <w:t xml:space="preserve">Costos institucionales de las organizaciones que solicitan el proyecto tales como salarios y honorarios del personal, etc. </w:t>
      </w:r>
      <w:r w:rsidDel="00000000" w:rsidR="00000000" w:rsidRPr="00000000">
        <w:rPr>
          <w:rtl w:val="0"/>
        </w:rPr>
      </w:r>
    </w:p>
    <w:p w:rsidR="00000000" w:rsidDel="00000000" w:rsidP="00000000" w:rsidRDefault="00000000" w:rsidRPr="00000000" w14:paraId="00000060">
      <w:pPr>
        <w:spacing w:line="276" w:lineRule="auto"/>
        <w:rPr>
          <w:rFonts w:ascii="Tahoma" w:cs="Tahoma" w:eastAsia="Tahoma" w:hAnsi="Tahoma"/>
        </w:rPr>
      </w:pPr>
      <w:r w:rsidDel="00000000" w:rsidR="00000000" w:rsidRPr="00000000">
        <w:rPr>
          <w:rtl w:val="0"/>
        </w:rPr>
      </w:r>
    </w:p>
    <w:p w:rsidR="00000000" w:rsidDel="00000000" w:rsidP="00000000" w:rsidRDefault="00000000" w:rsidRPr="00000000" w14:paraId="00000061">
      <w:pPr>
        <w:spacing w:line="276" w:lineRule="auto"/>
        <w:rPr>
          <w:rFonts w:ascii="Tahoma" w:cs="Tahoma" w:eastAsia="Tahoma" w:hAnsi="Tahoma"/>
          <w:b w:val="1"/>
        </w:rPr>
      </w:pPr>
      <w:r w:rsidDel="00000000" w:rsidR="00000000" w:rsidRPr="00000000">
        <w:rPr>
          <w:rFonts w:ascii="Tahoma" w:cs="Tahoma" w:eastAsia="Tahoma" w:hAnsi="Tahoma"/>
          <w:b w:val="1"/>
          <w:rtl w:val="0"/>
        </w:rPr>
        <w:t xml:space="preserve">8. Sugerencias</w:t>
      </w:r>
    </w:p>
    <w:p w:rsidR="00000000" w:rsidDel="00000000" w:rsidP="00000000" w:rsidRDefault="00000000" w:rsidRPr="00000000" w14:paraId="00000062">
      <w:pPr>
        <w:spacing w:line="276" w:lineRule="auto"/>
        <w:rPr>
          <w:rFonts w:ascii="Tahoma" w:cs="Tahoma" w:eastAsia="Tahoma" w:hAnsi="Tahoma"/>
        </w:rPr>
      </w:pPr>
      <w:r w:rsidDel="00000000" w:rsidR="00000000" w:rsidRPr="00000000">
        <w:rPr>
          <w:rFonts w:ascii="Tahoma" w:cs="Tahoma" w:eastAsia="Tahoma" w:hAnsi="Tahoma"/>
          <w:rtl w:val="0"/>
        </w:rPr>
        <w:t xml:space="preserve">Si el Proyecto forma parte de un programa mayor, y recibe otros financiamientos, los mismos deberán ser incluidos en el presupuesto total. </w:t>
      </w:r>
    </w:p>
    <w:p w:rsidR="00000000" w:rsidDel="00000000" w:rsidP="00000000" w:rsidRDefault="00000000" w:rsidRPr="00000000" w14:paraId="00000063">
      <w:pPr>
        <w:spacing w:line="276" w:lineRule="auto"/>
        <w:jc w:val="both"/>
        <w:rPr>
          <w:rFonts w:ascii="Tahoma" w:cs="Tahoma" w:eastAsia="Tahoma" w:hAnsi="Tahoma"/>
        </w:rPr>
      </w:pPr>
      <w:r w:rsidDel="00000000" w:rsidR="00000000" w:rsidRPr="00000000">
        <w:rPr>
          <w:rFonts w:ascii="Tahoma" w:cs="Tahoma" w:eastAsia="Tahoma" w:hAnsi="Tahoma"/>
          <w:rtl w:val="0"/>
        </w:rPr>
        <w:t xml:space="preserve">Se sugiere que el proyecto además contemple:</w:t>
      </w:r>
    </w:p>
    <w:p w:rsidR="00000000" w:rsidDel="00000000" w:rsidP="00000000" w:rsidRDefault="00000000" w:rsidRPr="00000000" w14:paraId="00000064">
      <w:pPr>
        <w:spacing w:line="276" w:lineRule="auto"/>
        <w:jc w:val="both"/>
        <w:rPr>
          <w:rFonts w:ascii="Tahoma" w:cs="Tahoma" w:eastAsia="Tahoma" w:hAnsi="Tahoma"/>
        </w:rPr>
      </w:pPr>
      <w:r w:rsidDel="00000000" w:rsidR="00000000" w:rsidRPr="00000000">
        <w:rPr>
          <w:rFonts w:ascii="Tahoma" w:cs="Tahoma" w:eastAsia="Tahoma" w:hAnsi="Tahoma"/>
          <w:rtl w:val="0"/>
        </w:rPr>
        <w:t xml:space="preserve">- Asociación y/o articulación con otros grupos y/u organizaciones durante la ejecución del proyecto para potenciar el trabajo.</w:t>
      </w:r>
    </w:p>
    <w:p w:rsidR="00000000" w:rsidDel="00000000" w:rsidP="00000000" w:rsidRDefault="00000000" w:rsidRPr="00000000" w14:paraId="00000065">
      <w:pPr>
        <w:spacing w:line="276" w:lineRule="auto"/>
        <w:jc w:val="both"/>
        <w:rPr>
          <w:rFonts w:ascii="Tahoma" w:cs="Tahoma" w:eastAsia="Tahoma" w:hAnsi="Tahoma"/>
        </w:rPr>
      </w:pPr>
      <w:r w:rsidDel="00000000" w:rsidR="00000000" w:rsidRPr="00000000">
        <w:rPr>
          <w:rFonts w:ascii="Tahoma" w:cs="Tahoma" w:eastAsia="Tahoma" w:hAnsi="Tahoma"/>
          <w:rtl w:val="0"/>
        </w:rPr>
        <w:t xml:space="preserve">- Participación de los/as destinatarios/as en los distintos niveles de desarrollo del proyecto.</w:t>
      </w:r>
    </w:p>
    <w:p w:rsidR="00000000" w:rsidDel="00000000" w:rsidP="00000000" w:rsidRDefault="00000000" w:rsidRPr="00000000" w14:paraId="00000066">
      <w:pPr>
        <w:spacing w:line="276" w:lineRule="auto"/>
        <w:jc w:val="both"/>
        <w:rPr>
          <w:rFonts w:ascii="Tahoma" w:cs="Tahoma" w:eastAsia="Tahoma" w:hAnsi="Tahoma"/>
        </w:rPr>
      </w:pPr>
      <w:r w:rsidDel="00000000" w:rsidR="00000000" w:rsidRPr="00000000">
        <w:rPr>
          <w:rFonts w:ascii="Tahoma" w:cs="Tahoma" w:eastAsia="Tahoma" w:hAnsi="Tahoma"/>
          <w:rtl w:val="0"/>
        </w:rPr>
        <w:t xml:space="preserve">- Ser acompañado por una “Organización de Apoyo”, preferentemente aquella que recomienda al grupo o facilita la canalización de los fondos.</w:t>
      </w:r>
    </w:p>
    <w:p w:rsidR="00000000" w:rsidDel="00000000" w:rsidP="00000000" w:rsidRDefault="00000000" w:rsidRPr="00000000" w14:paraId="00000067">
      <w:pPr>
        <w:spacing w:line="276" w:lineRule="auto"/>
        <w:jc w:val="both"/>
        <w:rPr/>
      </w:pPr>
      <w:r w:rsidDel="00000000" w:rsidR="00000000" w:rsidRPr="00000000">
        <w:rPr>
          <w:rFonts w:ascii="Tahoma" w:cs="Tahoma" w:eastAsia="Tahoma" w:hAnsi="Tahoma"/>
          <w:rtl w:val="0"/>
        </w:rPr>
        <w:t xml:space="preserve">- Contar con una persona, grupo de personas u organización de apoyo, que pueda brindar acompañamiento técnico y comunitario. </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tabs>
        <w:tab w:val="center" w:leader="none" w:pos="4419"/>
        <w:tab w:val="right" w:leader="none" w:pos="8838"/>
      </w:tabs>
      <w:spacing w:line="240" w:lineRule="auto"/>
      <w:rPr/>
    </w:pPr>
    <w:r w:rsidDel="00000000" w:rsidR="00000000" w:rsidRPr="00000000">
      <w:rPr>
        <w:rFonts w:ascii="Times New Roman" w:cs="Times New Roman" w:eastAsia="Times New Roman" w:hAnsi="Times New Roman"/>
        <w:sz w:val="24"/>
        <w:szCs w:val="24"/>
      </w:rPr>
      <w:drawing>
        <wp:inline distB="0" distT="0" distL="0" distR="0">
          <wp:extent cx="5731200" cy="901700"/>
          <wp:effectExtent b="0" l="0" r="0" t="0"/>
          <wp:docPr descr="Top - sedi-unir" id="1" name="image1.jpg"/>
          <a:graphic>
            <a:graphicData uri="http://schemas.openxmlformats.org/drawingml/2006/picture">
              <pic:pic>
                <pic:nvPicPr>
                  <pic:cNvPr descr="Top - sedi-unir" id="0" name="image1.jpg"/>
                  <pic:cNvPicPr preferRelativeResize="0"/>
                </pic:nvPicPr>
                <pic:blipFill>
                  <a:blip r:embed="rId1"/>
                  <a:srcRect b="0" l="0" r="0" t="0"/>
                  <a:stretch>
                    <a:fillRect/>
                  </a:stretch>
                </pic:blipFill>
                <pic:spPr>
                  <a:xfrm>
                    <a:off x="0" y="0"/>
                    <a:ext cx="5731200" cy="901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317" w:hanging="750.0000000000001"/>
      </w:pPr>
      <w:rPr>
        <w:u w:val="none"/>
      </w:rPr>
    </w:lvl>
    <w:lvl w:ilvl="1">
      <w:start w:val="1"/>
      <w:numFmt w:val="bullet"/>
      <w:lvlText w:val="○"/>
      <w:lvlJc w:val="left"/>
      <w:pPr>
        <w:ind w:left="1647" w:hanging="360"/>
      </w:pPr>
      <w:rPr>
        <w:u w:val="none"/>
      </w:rPr>
    </w:lvl>
    <w:lvl w:ilvl="2">
      <w:start w:val="1"/>
      <w:numFmt w:val="bullet"/>
      <w:lvlText w:val="■"/>
      <w:lvlJc w:val="left"/>
      <w:pPr>
        <w:ind w:left="2367" w:hanging="360"/>
      </w:pPr>
      <w:rPr>
        <w:u w:val="none"/>
      </w:rPr>
    </w:lvl>
    <w:lvl w:ilvl="3">
      <w:start w:val="1"/>
      <w:numFmt w:val="bullet"/>
      <w:lvlText w:val="●"/>
      <w:lvlJc w:val="left"/>
      <w:pPr>
        <w:ind w:left="3087" w:hanging="360"/>
      </w:pPr>
      <w:rPr>
        <w:u w:val="none"/>
      </w:rPr>
    </w:lvl>
    <w:lvl w:ilvl="4">
      <w:start w:val="1"/>
      <w:numFmt w:val="bullet"/>
      <w:lvlText w:val="○"/>
      <w:lvlJc w:val="left"/>
      <w:pPr>
        <w:ind w:left="3807" w:hanging="360"/>
      </w:pPr>
      <w:rPr>
        <w:u w:val="none"/>
      </w:rPr>
    </w:lvl>
    <w:lvl w:ilvl="5">
      <w:start w:val="1"/>
      <w:numFmt w:val="bullet"/>
      <w:lvlText w:val="■"/>
      <w:lvlJc w:val="left"/>
      <w:pPr>
        <w:ind w:left="4527" w:hanging="360"/>
      </w:pPr>
      <w:rPr>
        <w:u w:val="none"/>
      </w:rPr>
    </w:lvl>
    <w:lvl w:ilvl="6">
      <w:start w:val="1"/>
      <w:numFmt w:val="bullet"/>
      <w:lvlText w:val="●"/>
      <w:lvlJc w:val="left"/>
      <w:pPr>
        <w:ind w:left="5247" w:hanging="360"/>
      </w:pPr>
      <w:rPr>
        <w:u w:val="none"/>
      </w:rPr>
    </w:lvl>
    <w:lvl w:ilvl="7">
      <w:start w:val="1"/>
      <w:numFmt w:val="bullet"/>
      <w:lvlText w:val="○"/>
      <w:lvlJc w:val="left"/>
      <w:pPr>
        <w:ind w:left="5967" w:hanging="360"/>
      </w:pPr>
      <w:rPr>
        <w:u w:val="none"/>
      </w:rPr>
    </w:lvl>
    <w:lvl w:ilvl="8">
      <w:start w:val="1"/>
      <w:numFmt w:val="bullet"/>
      <w:lvlText w:val="■"/>
      <w:lvlJc w:val="left"/>
      <w:pPr>
        <w:ind w:left="6687"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edi.org.ar"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